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EC" w:rsidRPr="007A06EC" w:rsidRDefault="00D12020" w:rsidP="007A06EC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7A06EC" w:rsidRPr="007A06EC" w:rsidRDefault="007A06EC" w:rsidP="007A06EC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06EC">
        <w:rPr>
          <w:rFonts w:ascii="Times New Roman" w:eastAsia="Times New Roman" w:hAnsi="Times New Roman" w:cs="Times New Roman"/>
          <w:sz w:val="24"/>
          <w:szCs w:val="24"/>
        </w:rPr>
        <w:t xml:space="preserve"> к приказу 153_-0 от 30. 08. 2024 г.</w:t>
      </w:r>
    </w:p>
    <w:p w:rsid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7A06EC">
        <w:rPr>
          <w:rFonts w:ascii="Times New Roman" w:hAnsi="Times New Roman" w:cs="Times New Roman"/>
          <w:b/>
          <w:sz w:val="24"/>
          <w:szCs w:val="24"/>
        </w:rPr>
        <w:t xml:space="preserve"> «ОЛИМПИЕЦ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7A06EC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7A06EC" w:rsidRDefault="00FD2181" w:rsidP="00D37002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06EC">
        <w:rPr>
          <w:rFonts w:ascii="Times New Roman" w:hAnsi="Times New Roman" w:cs="Times New Roman"/>
          <w:i/>
          <w:sz w:val="24"/>
          <w:szCs w:val="24"/>
          <w:u w:val="single"/>
        </w:rPr>
        <w:t>Цель работы Ш</w:t>
      </w:r>
      <w:r w:rsidR="008D2854" w:rsidRPr="007A06EC">
        <w:rPr>
          <w:rFonts w:ascii="Times New Roman" w:hAnsi="Times New Roman" w:cs="Times New Roman"/>
          <w:i/>
          <w:sz w:val="24"/>
          <w:szCs w:val="24"/>
          <w:u w:val="single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</w:t>
      </w:r>
      <w:r w:rsidR="00D66BBB">
        <w:rPr>
          <w:rFonts w:ascii="Times New Roman" w:hAnsi="Times New Roman" w:cs="Times New Roman"/>
          <w:sz w:val="24"/>
          <w:szCs w:val="24"/>
        </w:rPr>
        <w:t>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</w:t>
      </w:r>
      <w:r w:rsidR="00D66BBB">
        <w:rPr>
          <w:rFonts w:ascii="Times New Roman" w:hAnsi="Times New Roman" w:cs="Times New Roman"/>
          <w:sz w:val="24"/>
          <w:szCs w:val="24"/>
        </w:rPr>
        <w:t>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206">
        <w:rPr>
          <w:rFonts w:ascii="Times New Roman" w:hAnsi="Times New Roman" w:cs="Times New Roman"/>
          <w:sz w:val="24"/>
          <w:szCs w:val="24"/>
        </w:rPr>
        <w:t>.   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</w:t>
      </w:r>
      <w:r w:rsidR="00D66BBB">
        <w:rPr>
          <w:rFonts w:ascii="Times New Roman" w:hAnsi="Times New Roman" w:cs="Times New Roman"/>
          <w:sz w:val="24"/>
          <w:szCs w:val="24"/>
        </w:rPr>
        <w:t>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</w:t>
      </w:r>
      <w:r w:rsidR="00D66BBB"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1C4206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1647"/>
        <w:gridCol w:w="1972"/>
      </w:tblGrid>
      <w:tr w:rsidR="008D2854" w:rsidRPr="00DB77FA" w:rsidTr="007A06EC">
        <w:trPr>
          <w:trHeight w:val="354"/>
        </w:trPr>
        <w:tc>
          <w:tcPr>
            <w:tcW w:w="26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47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C5879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Организационная </w:t>
            </w:r>
            <w:r w:rsidR="00585E5B"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методическая </w:t>
            </w: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8D2854" w:rsidRPr="00DB77FA" w:rsidTr="007A06EC">
        <w:trPr>
          <w:trHeight w:val="322"/>
        </w:trPr>
        <w:tc>
          <w:tcPr>
            <w:tcW w:w="2660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7" w:type="dxa"/>
            <w:vAlign w:val="center"/>
          </w:tcPr>
          <w:p w:rsidR="008D2854" w:rsidRPr="00DB77FA" w:rsidRDefault="007A06E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 2024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1C4206" w:rsidP="001C42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0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8D2854" w:rsidRPr="00DB77FA" w:rsidTr="007A06EC">
        <w:trPr>
          <w:trHeight w:val="3040"/>
        </w:trPr>
        <w:tc>
          <w:tcPr>
            <w:tcW w:w="26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60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bookmarkStart w:id="0" w:name="_GoBack"/>
            <w:bookmarkEnd w:id="0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647" w:type="dxa"/>
            <w:vAlign w:val="center"/>
          </w:tcPr>
          <w:p w:rsidR="008D2854" w:rsidRPr="00DB77FA" w:rsidRDefault="007A06EC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</w:t>
            </w:r>
          </w:p>
        </w:tc>
      </w:tr>
      <w:tr w:rsidR="008D2854" w:rsidRPr="00DB77FA" w:rsidTr="007A06EC">
        <w:trPr>
          <w:trHeight w:val="94"/>
        </w:trPr>
        <w:tc>
          <w:tcPr>
            <w:tcW w:w="2660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C4206" w:rsidRDefault="001C4206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60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647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7A06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7A06EC">
        <w:trPr>
          <w:trHeight w:val="94"/>
        </w:trPr>
        <w:tc>
          <w:tcPr>
            <w:tcW w:w="26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6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1647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7A06EC">
        <w:trPr>
          <w:trHeight w:val="94"/>
        </w:trPr>
        <w:tc>
          <w:tcPr>
            <w:tcW w:w="26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7A06EC">
        <w:trPr>
          <w:trHeight w:val="94"/>
        </w:trPr>
        <w:tc>
          <w:tcPr>
            <w:tcW w:w="2660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60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7A06EC">
        <w:trPr>
          <w:trHeight w:val="94"/>
        </w:trPr>
        <w:tc>
          <w:tcPr>
            <w:tcW w:w="26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60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7A06E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7A06EC">
        <w:trPr>
          <w:trHeight w:val="94"/>
        </w:trPr>
        <w:tc>
          <w:tcPr>
            <w:tcW w:w="26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6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Pr="00DC5879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Физкультурно-оздоровительная </w:t>
            </w:r>
            <w:r w:rsidR="00B06E03"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7A06EC">
        <w:trPr>
          <w:trHeight w:val="94"/>
        </w:trPr>
        <w:tc>
          <w:tcPr>
            <w:tcW w:w="2660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7A06EC">
        <w:trPr>
          <w:trHeight w:val="94"/>
        </w:trPr>
        <w:tc>
          <w:tcPr>
            <w:tcW w:w="266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60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7A06EC">
        <w:trPr>
          <w:trHeight w:val="94"/>
        </w:trPr>
        <w:tc>
          <w:tcPr>
            <w:tcW w:w="2660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</w:t>
            </w: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тренировочной работы спортивных секций и команд </w:t>
            </w:r>
          </w:p>
        </w:tc>
        <w:tc>
          <w:tcPr>
            <w:tcW w:w="1647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7A06EC">
        <w:trPr>
          <w:trHeight w:val="94"/>
        </w:trPr>
        <w:tc>
          <w:tcPr>
            <w:tcW w:w="2660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260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647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7A06EC">
        <w:trPr>
          <w:trHeight w:val="2943"/>
        </w:trPr>
        <w:tc>
          <w:tcPr>
            <w:tcW w:w="2660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647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7A06EC">
        <w:trPr>
          <w:trHeight w:val="551"/>
        </w:trPr>
        <w:tc>
          <w:tcPr>
            <w:tcW w:w="2660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60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647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7A06EC">
        <w:trPr>
          <w:trHeight w:val="551"/>
        </w:trPr>
        <w:tc>
          <w:tcPr>
            <w:tcW w:w="2660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6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647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7A06EC">
        <w:trPr>
          <w:trHeight w:val="551"/>
        </w:trPr>
        <w:tc>
          <w:tcPr>
            <w:tcW w:w="2660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6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7A06EC">
        <w:trPr>
          <w:trHeight w:val="551"/>
        </w:trPr>
        <w:tc>
          <w:tcPr>
            <w:tcW w:w="2660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лыжной базы,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171C9C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350DB7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040D7F"/>
    <w:rsid w:val="00055EE4"/>
    <w:rsid w:val="000A2CF4"/>
    <w:rsid w:val="001533D3"/>
    <w:rsid w:val="001567F8"/>
    <w:rsid w:val="0016513F"/>
    <w:rsid w:val="00171C9C"/>
    <w:rsid w:val="001C4206"/>
    <w:rsid w:val="0022156C"/>
    <w:rsid w:val="002510CC"/>
    <w:rsid w:val="00304185"/>
    <w:rsid w:val="00324D56"/>
    <w:rsid w:val="00333154"/>
    <w:rsid w:val="00337FCD"/>
    <w:rsid w:val="00350DB7"/>
    <w:rsid w:val="003668A5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22C35"/>
    <w:rsid w:val="005549AC"/>
    <w:rsid w:val="00585E5B"/>
    <w:rsid w:val="005D120D"/>
    <w:rsid w:val="005D21A3"/>
    <w:rsid w:val="005E4085"/>
    <w:rsid w:val="005E5DF8"/>
    <w:rsid w:val="00605E06"/>
    <w:rsid w:val="006647E2"/>
    <w:rsid w:val="0067441B"/>
    <w:rsid w:val="006A64F2"/>
    <w:rsid w:val="007148A6"/>
    <w:rsid w:val="007212D6"/>
    <w:rsid w:val="00751C63"/>
    <w:rsid w:val="0076613E"/>
    <w:rsid w:val="00797B11"/>
    <w:rsid w:val="007A06EC"/>
    <w:rsid w:val="007B3C6E"/>
    <w:rsid w:val="007C1B36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87A94"/>
    <w:rsid w:val="00AC05CC"/>
    <w:rsid w:val="00AC202E"/>
    <w:rsid w:val="00B06E03"/>
    <w:rsid w:val="00B27CD8"/>
    <w:rsid w:val="00B87E50"/>
    <w:rsid w:val="00BC2EB6"/>
    <w:rsid w:val="00BF08F5"/>
    <w:rsid w:val="00C14CE3"/>
    <w:rsid w:val="00C564E7"/>
    <w:rsid w:val="00CB1018"/>
    <w:rsid w:val="00CB4ACD"/>
    <w:rsid w:val="00D12020"/>
    <w:rsid w:val="00D37002"/>
    <w:rsid w:val="00D66BBB"/>
    <w:rsid w:val="00DB77FA"/>
    <w:rsid w:val="00DC4A31"/>
    <w:rsid w:val="00DC5879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9278"/>
  <w15:docId w15:val="{6CBF88E7-B35D-42CE-8401-9C455A9B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8AA1-51E0-4582-82DD-5EA2095E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46</cp:revision>
  <cp:lastPrinted>2025-03-05T11:23:00Z</cp:lastPrinted>
  <dcterms:created xsi:type="dcterms:W3CDTF">2021-01-13T06:43:00Z</dcterms:created>
  <dcterms:modified xsi:type="dcterms:W3CDTF">2025-03-06T06:14:00Z</dcterms:modified>
</cp:coreProperties>
</file>